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1A" w:rsidRDefault="00DB751A" w:rsidP="00DB75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A7608B">
        <w:rPr>
          <w:rFonts w:ascii="Times New Roman" w:hAnsi="Times New Roman" w:cs="Times New Roman"/>
          <w:b/>
          <w:sz w:val="24"/>
          <w:szCs w:val="24"/>
        </w:rPr>
        <w:t xml:space="preserve"> оқу </w:t>
      </w:r>
      <w:proofErr w:type="spellStart"/>
      <w:r w:rsidRPr="00A7608B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A760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жартыжылдық </w:t>
      </w:r>
      <w:r w:rsidRPr="00A7608B">
        <w:rPr>
          <w:rFonts w:ascii="Times New Roman" w:hAnsi="Times New Roman" w:cs="Times New Roman"/>
          <w:b/>
          <w:sz w:val="24"/>
          <w:szCs w:val="24"/>
        </w:rPr>
        <w:t xml:space="preserve">тәрбие жұмысының </w:t>
      </w:r>
      <w:proofErr w:type="spellStart"/>
      <w:r w:rsidRPr="00A7608B">
        <w:rPr>
          <w:rFonts w:ascii="Times New Roman" w:hAnsi="Times New Roman" w:cs="Times New Roman"/>
          <w:b/>
          <w:sz w:val="24"/>
          <w:szCs w:val="24"/>
        </w:rPr>
        <w:t>есебі</w:t>
      </w:r>
      <w:proofErr w:type="spellEnd"/>
    </w:p>
    <w:p w:rsidR="00DB751A" w:rsidRPr="0013004E" w:rsidRDefault="00DB751A" w:rsidP="00DB75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751A" w:rsidRPr="002A25CA" w:rsidRDefault="00DB751A" w:rsidP="00DB751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Биылғы оқу жылындағы тәрбие жұмысы  </w:t>
      </w:r>
      <w:r w:rsidRPr="002A25CA">
        <w:rPr>
          <w:rFonts w:ascii="Times New Roman" w:hAnsi="Times New Roman" w:cs="Times New Roman"/>
          <w:b/>
          <w:sz w:val="24"/>
          <w:szCs w:val="24"/>
          <w:lang w:val="kk-KZ"/>
        </w:rPr>
        <w:t>«БІРТҰТАС ТӘРБИЕ БАҒДАРЛАМАСЫ»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004E">
        <w:rPr>
          <w:rFonts w:ascii="Times New Roman" w:hAnsi="Times New Roman" w:cs="Times New Roman"/>
          <w:sz w:val="24"/>
          <w:szCs w:val="24"/>
          <w:lang w:val="kk-KZ"/>
        </w:rPr>
        <w:t>бойынша жұмыс жасайды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B751A" w:rsidRPr="002A25CA" w:rsidRDefault="00DB751A" w:rsidP="00DB751A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МАҚСАТЫ:</w:t>
      </w:r>
    </w:p>
    <w:p w:rsidR="00DB751A" w:rsidRPr="002A25CA" w:rsidRDefault="00DB751A" w:rsidP="00DB751A">
      <w:pPr>
        <w:pStyle w:val="a5"/>
        <w:numPr>
          <w:ilvl w:val="0"/>
          <w:numId w:val="1"/>
        </w:num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</w:p>
    <w:p w:rsidR="00DB751A" w:rsidRPr="002A25CA" w:rsidRDefault="00DB751A" w:rsidP="00DB751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МІНДЕТТЕРІ:</w:t>
      </w:r>
    </w:p>
    <w:p w:rsidR="00DB751A" w:rsidRPr="002A25CA" w:rsidRDefault="00DB751A" w:rsidP="00DB751A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Рухани-адамгершілік қасиеттерді тәрбиелеу:</w:t>
      </w:r>
    </w:p>
    <w:p w:rsidR="00DB751A" w:rsidRPr="002A25CA" w:rsidRDefault="00DB751A" w:rsidP="00DB751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отанға, өз халқына, оның тарихы мен мәдениетіне деген сүйіспеншілікті қалыптастыру;</w:t>
      </w:r>
    </w:p>
    <w:p w:rsidR="00DB751A" w:rsidRPr="002A25CA" w:rsidRDefault="00DB751A" w:rsidP="00DB751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Мемлекеттік рәміздерін құрметтеуге тәрбиелеу;</w:t>
      </w:r>
    </w:p>
    <w:p w:rsidR="00DB751A" w:rsidRPr="002A25CA" w:rsidRDefault="00DB751A" w:rsidP="00DB751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адалдық, әділдік, мейірімділік, ар-ұят пен қамқорлық, қайырымдылық және басқа да адамдық қасиеттерді дамыту;</w:t>
      </w:r>
    </w:p>
    <w:p w:rsidR="00DB751A" w:rsidRPr="002A25CA" w:rsidRDefault="00DB751A" w:rsidP="00DB751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>табиғатқа және қоршаған ортаға ұқыптылықпен қарауға тәрбиел</w:t>
      </w:r>
    </w:p>
    <w:p w:rsidR="00DB751A" w:rsidRPr="002A25CA" w:rsidRDefault="00DB751A" w:rsidP="00DB751A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Азаматтық жауапкершілік пен патриотизмді дамыту:</w:t>
      </w:r>
    </w:p>
    <w:p w:rsidR="00DB751A" w:rsidRPr="002A25CA" w:rsidRDefault="00DB751A" w:rsidP="00DB75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елінің жетістіктері үшін мақтаныш сезімін ұялату;</w:t>
      </w:r>
    </w:p>
    <w:p w:rsidR="00DB751A" w:rsidRPr="002A25CA" w:rsidRDefault="00DB751A" w:rsidP="00DB75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отбасы, қоғам және мемлекет алдындағы өз міндеттеріне саналы көзқарас қалыптастыру;</w:t>
      </w:r>
    </w:p>
    <w:p w:rsidR="00DB751A" w:rsidRPr="002A25CA" w:rsidRDefault="00DB751A" w:rsidP="00DB75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өз құқығы мен бостандығы, сондай-ақ басқа адамдардың құқықтары мен бостандықтарын қорғауға дайын </w:t>
      </w:r>
    </w:p>
    <w:p w:rsidR="00DB751A" w:rsidRPr="002A25CA" w:rsidRDefault="00DB751A" w:rsidP="00DB75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болуға баулу;</w:t>
      </w:r>
    </w:p>
    <w:p w:rsidR="00DB751A" w:rsidRPr="002A25CA" w:rsidRDefault="00DB751A" w:rsidP="00DB75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әлеуметтік маңызы бар қызметке белсенді қатысуға тәрбиелеу.</w:t>
      </w:r>
    </w:p>
    <w:p w:rsidR="00DB751A" w:rsidRPr="002A25CA" w:rsidRDefault="00DB751A" w:rsidP="00DB751A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Парасаттылық пен адалдықты қалыптастыру:</w:t>
      </w:r>
    </w:p>
    <w:p w:rsidR="00DB751A" w:rsidRPr="002A25CA" w:rsidRDefault="00DB751A" w:rsidP="00DB75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басқалармен қарым-қатынаста адал әрі әділ болуға және әдептілік нормаларын ұстануға тәрбиелеу;</w:t>
      </w:r>
    </w:p>
    <w:p w:rsidR="00DB751A" w:rsidRPr="002A25CA" w:rsidRDefault="00DB751A" w:rsidP="00DB75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өз іс-әрекеттері мен сөздері үшін жауапкершілікті түсінуге тәрбиелеу;</w:t>
      </w:r>
    </w:p>
    <w:p w:rsidR="00DB751A" w:rsidRPr="002A25CA" w:rsidRDefault="00DB751A" w:rsidP="00DB75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еңбексүйгіштік пен өзін-өзі жетілдіруге деген ұмтылысын қалыптастыру;</w:t>
      </w:r>
    </w:p>
    <w:p w:rsidR="00DB751A" w:rsidRPr="002A25CA" w:rsidRDefault="00DB751A" w:rsidP="00DB75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біреудің еңбегі мен мүлкін құрметтеуге тәрбиелеу.</w:t>
      </w:r>
    </w:p>
    <w:p w:rsidR="00DB751A" w:rsidRPr="002A25CA" w:rsidRDefault="00DB751A" w:rsidP="00DB751A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алушының жеке басының үйлесімді дамуы үшін жағдай жасау:</w:t>
      </w:r>
    </w:p>
    <w:p w:rsidR="00DB751A" w:rsidRPr="002A25CA" w:rsidRDefault="00DB751A" w:rsidP="00DB75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әрбір білім алушыны тәрбиелеу мен оқытуда даралау мен саралау тәсілдемелерін қамтамасыз ету;</w:t>
      </w:r>
    </w:p>
    <w:p w:rsidR="00DB751A" w:rsidRPr="002A25CA" w:rsidRDefault="00DB751A" w:rsidP="00DB75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білім беру ортасында жағымды психологиялық-педагогикалық ахуал қалыптастыру.</w:t>
      </w:r>
    </w:p>
    <w:p w:rsidR="00DB751A" w:rsidRPr="002A25CA" w:rsidRDefault="00DB751A" w:rsidP="00DB751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Бағдарлама мазмұны: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Білім алушылардың бойында құндылықтарды дамыту білім беру ұйымдарының оқу-тәрбие процесі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жағдайында жүйелі ұйымдастырылады. Бұл міндетті іске асыру білім беру мазмұны, сынып сағаттары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мен сыныптан тыс іс-шаралары арқылы жүзеге асырылады. 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Ай сайын өткізілетін тұрақты іс-шаралар білім алушылардың біртұтас тұлғасын қалыптастыруға бағытталуы тиіс: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Қыркүйек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Қазан айы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тәуелсіздік және отаншылдық айы;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Қараша айы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әділдік және жауапкершілік айы;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Желтоқсан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айы;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Қаңтар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заң және тәртіп айы;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Ақпан 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– жасампаздық және жаңашылдық айы;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Наурыз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</w:t>
      </w:r>
      <w:r w:rsidRPr="002A2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тәуелсіздік және отаншылдық айы;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Сәуір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:rsidR="00DB751A" w:rsidRPr="002A25CA" w:rsidRDefault="00DB751A" w:rsidP="00DB751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A25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Мамыр</w:t>
      </w:r>
      <w:r w:rsidRPr="002A25C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айы.</w:t>
      </w:r>
    </w:p>
    <w:p w:rsidR="00DB751A" w:rsidRPr="00A7608B" w:rsidRDefault="00DB751A" w:rsidP="00DB751A">
      <w:pPr>
        <w:pStyle w:val="a3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751A" w:rsidRDefault="00DB751A" w:rsidP="00DB75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B751A" w:rsidRDefault="001B73B3" w:rsidP="00DB751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Сыныпта 5 оқушы. Оның 1-уі қыз, 4</w:t>
      </w:r>
      <w:r w:rsidR="00DB751A">
        <w:rPr>
          <w:rFonts w:ascii="Times New Roman" w:hAnsi="Times New Roman" w:cs="Times New Roman"/>
          <w:sz w:val="24"/>
          <w:szCs w:val="24"/>
          <w:lang w:val="kk-KZ"/>
        </w:rPr>
        <w:t>-уі ұл бала. Барлық іс – шараларға оқушылар белсене қатысады. Жыл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дың басында бағдарламаға </w:t>
      </w:r>
      <w:r w:rsidR="00DB751A">
        <w:rPr>
          <w:rFonts w:ascii="Times New Roman" w:hAnsi="Times New Roman" w:cs="Times New Roman"/>
          <w:sz w:val="24"/>
          <w:szCs w:val="24"/>
          <w:lang w:val="kk-KZ"/>
        </w:rPr>
        <w:t xml:space="preserve">сәйкес жоспар құрастырылды. Жоспарға сәйкес әр аптаның дүйсенбі күндері сынып сағаттары өткізіліп отырды. Атаулы мерекелер, іс – шаралар бойынша ауданнан жеке жоспар жіберілді. Соған сәйкес тапсырмалар орындалды. </w:t>
      </w:r>
    </w:p>
    <w:p w:rsidR="00DB751A" w:rsidRDefault="00DB751A" w:rsidP="00DB751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Жеке оқушылармен оның ішінде талантты және дарынды балаларға күрделі тапсырма берілді. Ата – аналармен әрбір тоқсан соңында оқушылардың үлгерімі, кездескен қиындықтар және оны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шешу жолдарын қарастыру, түрлі тақырыптарды, жоспарға сәйкес ата – аналарға арналған баяндамаларды оқу, талқылау мақсатында жиналыстар өткіздім.</w:t>
      </w:r>
    </w:p>
    <w:p w:rsidR="00DB751A" w:rsidRDefault="00DB751A" w:rsidP="00DB751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Сыныпта өткізілетін сынып сағаттары мен тәрбиелік мәні бар іс –шаралардың уақытында өткізілуі нәтижесінде құқық бұзушы бала, ата – ана жоқ. Әр тоқсан сайын оқушылардың үйін санитарлық жағдайды бақылау мақсатында аралады. Оқушылардың отбасы жақсы тұрады. Оқушылардың тәртібін күнделікті бақылауда.</w:t>
      </w:r>
    </w:p>
    <w:p w:rsidR="00DB751A" w:rsidRDefault="00DB751A" w:rsidP="00DB751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Оқушылар мектепішілік іс-шарала</w:t>
      </w:r>
      <w:r w:rsidR="000303B6">
        <w:rPr>
          <w:rFonts w:ascii="Times New Roman" w:hAnsi="Times New Roman" w:cs="Times New Roman"/>
          <w:sz w:val="24"/>
          <w:szCs w:val="24"/>
          <w:lang w:val="kk-KZ"/>
        </w:rPr>
        <w:t>рға белсене қатысады. Н</w:t>
      </w:r>
      <w:r>
        <w:rPr>
          <w:rFonts w:ascii="Times New Roman" w:hAnsi="Times New Roman" w:cs="Times New Roman"/>
          <w:sz w:val="24"/>
          <w:szCs w:val="24"/>
          <w:lang w:val="kk-KZ"/>
        </w:rPr>
        <w:t>әтижелерге ие болды.</w:t>
      </w:r>
    </w:p>
    <w:p w:rsidR="00DB751A" w:rsidRDefault="00DB751A" w:rsidP="00DB751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Атап айтсақ:</w:t>
      </w:r>
    </w:p>
    <w:tbl>
      <w:tblPr>
        <w:tblStyle w:val="a4"/>
        <w:tblW w:w="10881" w:type="dxa"/>
        <w:tblLayout w:type="fixed"/>
        <w:tblLook w:val="04A0"/>
      </w:tblPr>
      <w:tblGrid>
        <w:gridCol w:w="778"/>
        <w:gridCol w:w="3669"/>
        <w:gridCol w:w="2324"/>
        <w:gridCol w:w="1842"/>
        <w:gridCol w:w="2268"/>
      </w:tblGrid>
      <w:tr w:rsidR="00DB751A" w:rsidRPr="00C91D5D" w:rsidTr="00994626">
        <w:trPr>
          <w:trHeight w:val="1034"/>
        </w:trPr>
        <w:tc>
          <w:tcPr>
            <w:tcW w:w="778" w:type="dxa"/>
          </w:tcPr>
          <w:p w:rsidR="00DB751A" w:rsidRPr="00C91D5D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9" w:type="dxa"/>
          </w:tcPr>
          <w:p w:rsidR="00DB751A" w:rsidRPr="00C91D5D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D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– шара атауы</w:t>
            </w:r>
          </w:p>
          <w:p w:rsidR="00DB751A" w:rsidRPr="00C91D5D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91D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орындаудан не бейнеленді, әрекет тү</w:t>
            </w:r>
            <w:proofErr w:type="gramStart"/>
            <w:r w:rsidRPr="00C91D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C91D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C91D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4" w:type="dxa"/>
          </w:tcPr>
          <w:p w:rsidR="00DB751A" w:rsidRPr="00C91D5D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D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842" w:type="dxa"/>
          </w:tcPr>
          <w:p w:rsidR="00DB751A" w:rsidRPr="00C91D5D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D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  <w:tc>
          <w:tcPr>
            <w:tcW w:w="2268" w:type="dxa"/>
          </w:tcPr>
          <w:p w:rsidR="00DB751A" w:rsidRPr="00C91D5D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D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</w:tr>
      <w:tr w:rsidR="00DB751A" w:rsidRPr="00A97E81" w:rsidTr="001B3520">
        <w:trPr>
          <w:trHeight w:val="763"/>
        </w:trPr>
        <w:tc>
          <w:tcPr>
            <w:tcW w:w="778" w:type="dxa"/>
          </w:tcPr>
          <w:p w:rsidR="00DB751A" w:rsidRPr="00A0777D" w:rsidRDefault="00DB751A" w:rsidP="001B3520">
            <w:pPr>
              <w:pStyle w:val="a3"/>
              <w:tabs>
                <w:tab w:val="left" w:pos="203"/>
                <w:tab w:val="center" w:pos="2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69" w:type="dxa"/>
          </w:tcPr>
          <w:p w:rsidR="00DB751A" w:rsidRPr="00A97E81" w:rsidRDefault="006F3172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құндылықтар – Ел қазынасы» атты бастауыш сыныптар онкүндігіндегі «Ұлттық әшекейлер» шығармашылық көрмесі</w:t>
            </w:r>
          </w:p>
        </w:tc>
        <w:tc>
          <w:tcPr>
            <w:tcW w:w="2324" w:type="dxa"/>
          </w:tcPr>
          <w:p w:rsidR="00DB751A" w:rsidRPr="00A97E81" w:rsidRDefault="00DB751A" w:rsidP="006F3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7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Бигелді Ай</w:t>
            </w:r>
            <w:r w:rsidR="006F3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</w:t>
            </w:r>
          </w:p>
        </w:tc>
        <w:tc>
          <w:tcPr>
            <w:tcW w:w="1842" w:type="dxa"/>
          </w:tcPr>
          <w:p w:rsidR="00DB751A" w:rsidRPr="00A97E81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7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268" w:type="dxa"/>
          </w:tcPr>
          <w:p w:rsidR="00DB751A" w:rsidRPr="00A97E81" w:rsidRDefault="00DB751A" w:rsidP="006F3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– 1 орын</w:t>
            </w:r>
          </w:p>
        </w:tc>
      </w:tr>
      <w:tr w:rsidR="00DB751A" w:rsidRPr="00A97E81" w:rsidTr="001B3520">
        <w:trPr>
          <w:trHeight w:val="763"/>
        </w:trPr>
        <w:tc>
          <w:tcPr>
            <w:tcW w:w="778" w:type="dxa"/>
          </w:tcPr>
          <w:p w:rsidR="00DB751A" w:rsidRPr="00A0777D" w:rsidRDefault="00DB751A" w:rsidP="001B3520">
            <w:pPr>
              <w:pStyle w:val="a3"/>
              <w:tabs>
                <w:tab w:val="left" w:pos="203"/>
                <w:tab w:val="center" w:pos="2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69" w:type="dxa"/>
          </w:tcPr>
          <w:p w:rsidR="005C51B9" w:rsidRDefault="005C51B9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құндылықтар – Ел қазынасы» атты бастауыш сыныптар онкүндігіндегі </w:t>
            </w:r>
          </w:p>
          <w:p w:rsidR="00DB751A" w:rsidRPr="00A97E81" w:rsidRDefault="005C51B9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«7 қазына» сурет байқауы</w:t>
            </w:r>
          </w:p>
        </w:tc>
        <w:tc>
          <w:tcPr>
            <w:tcW w:w="2324" w:type="dxa"/>
          </w:tcPr>
          <w:p w:rsidR="00DB751A" w:rsidRPr="00A97E81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Бигелді Айзере</w:t>
            </w:r>
          </w:p>
        </w:tc>
        <w:tc>
          <w:tcPr>
            <w:tcW w:w="1842" w:type="dxa"/>
          </w:tcPr>
          <w:p w:rsidR="00DB751A" w:rsidRPr="00A97E81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268" w:type="dxa"/>
          </w:tcPr>
          <w:p w:rsidR="00DB751A" w:rsidRPr="00A97E81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– 2 орын</w:t>
            </w:r>
          </w:p>
        </w:tc>
      </w:tr>
      <w:tr w:rsidR="00DB751A" w:rsidRPr="000916C7" w:rsidTr="001B3520">
        <w:trPr>
          <w:trHeight w:val="1507"/>
        </w:trPr>
        <w:tc>
          <w:tcPr>
            <w:tcW w:w="778" w:type="dxa"/>
          </w:tcPr>
          <w:p w:rsidR="00DB751A" w:rsidRPr="00A0777D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69" w:type="dxa"/>
          </w:tcPr>
          <w:p w:rsidR="000916C7" w:rsidRDefault="000916C7" w:rsidP="000916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құндылықтар – Ел қазынасы» атты бастауыш сыныптар онкүндігіндегі </w:t>
            </w:r>
          </w:p>
          <w:p w:rsidR="00DB751A" w:rsidRPr="00F5357E" w:rsidRDefault="000916C7" w:rsidP="000916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 - Қазақстан» мәнерлеп оқу байқауы</w:t>
            </w:r>
          </w:p>
        </w:tc>
        <w:tc>
          <w:tcPr>
            <w:tcW w:w="2324" w:type="dxa"/>
          </w:tcPr>
          <w:p w:rsidR="00DB751A" w:rsidRPr="00F5357E" w:rsidRDefault="000916C7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Жуманалин Арсен</w:t>
            </w:r>
          </w:p>
        </w:tc>
        <w:tc>
          <w:tcPr>
            <w:tcW w:w="1842" w:type="dxa"/>
          </w:tcPr>
          <w:p w:rsidR="00DB751A" w:rsidRPr="00F5357E" w:rsidRDefault="000916C7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268" w:type="dxa"/>
          </w:tcPr>
          <w:p w:rsidR="00DB751A" w:rsidRPr="00F5357E" w:rsidRDefault="000916C7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– 2 орын</w:t>
            </w:r>
          </w:p>
        </w:tc>
      </w:tr>
      <w:tr w:rsidR="00DB751A" w:rsidRPr="00F5357E" w:rsidTr="001B3520">
        <w:trPr>
          <w:trHeight w:val="963"/>
        </w:trPr>
        <w:tc>
          <w:tcPr>
            <w:tcW w:w="778" w:type="dxa"/>
          </w:tcPr>
          <w:p w:rsidR="00DB751A" w:rsidRPr="00F5357E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69" w:type="dxa"/>
          </w:tcPr>
          <w:p w:rsidR="007F4754" w:rsidRDefault="007F4754" w:rsidP="007F47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құндылықтар – Ел қазынасы» атты бастауыш сыныптар онкүндігіндегі </w:t>
            </w:r>
          </w:p>
          <w:p w:rsidR="00DB751A" w:rsidRDefault="007F4754" w:rsidP="007F47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«7 қазына» сурет байқауы</w:t>
            </w:r>
          </w:p>
        </w:tc>
        <w:tc>
          <w:tcPr>
            <w:tcW w:w="2324" w:type="dxa"/>
          </w:tcPr>
          <w:p w:rsidR="00DB751A" w:rsidRDefault="007F4754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 Жандос</w:t>
            </w:r>
          </w:p>
        </w:tc>
        <w:tc>
          <w:tcPr>
            <w:tcW w:w="1842" w:type="dxa"/>
          </w:tcPr>
          <w:p w:rsidR="00DB751A" w:rsidRDefault="007F4754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268" w:type="dxa"/>
          </w:tcPr>
          <w:p w:rsidR="00DB751A" w:rsidRDefault="007F4754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– 3 орын</w:t>
            </w:r>
          </w:p>
        </w:tc>
      </w:tr>
      <w:tr w:rsidR="00DB751A" w:rsidRPr="00F5357E" w:rsidTr="001B3520">
        <w:trPr>
          <w:trHeight w:val="1118"/>
        </w:trPr>
        <w:tc>
          <w:tcPr>
            <w:tcW w:w="778" w:type="dxa"/>
          </w:tcPr>
          <w:p w:rsidR="00DB751A" w:rsidRDefault="00DB751A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69" w:type="dxa"/>
          </w:tcPr>
          <w:p w:rsidR="003E29D4" w:rsidRDefault="003E29D4" w:rsidP="003E2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құндылықтар – Ел қазынасы» атты бастауыш сыныптар онкүндігіндегі </w:t>
            </w:r>
          </w:p>
          <w:p w:rsidR="00DB751A" w:rsidRDefault="003E29D4" w:rsidP="003E2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«7 қазына» сурет байқауы</w:t>
            </w:r>
          </w:p>
        </w:tc>
        <w:tc>
          <w:tcPr>
            <w:tcW w:w="2324" w:type="dxa"/>
          </w:tcPr>
          <w:p w:rsidR="00DB751A" w:rsidRDefault="003E29D4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Жанбырбек Бекарыс</w:t>
            </w:r>
          </w:p>
        </w:tc>
        <w:tc>
          <w:tcPr>
            <w:tcW w:w="1842" w:type="dxa"/>
          </w:tcPr>
          <w:p w:rsidR="00DB751A" w:rsidRDefault="003E29D4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268" w:type="dxa"/>
          </w:tcPr>
          <w:p w:rsidR="00DB751A" w:rsidRDefault="003E29D4" w:rsidP="001B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– 3 орын</w:t>
            </w:r>
          </w:p>
        </w:tc>
      </w:tr>
    </w:tbl>
    <w:p w:rsidR="00DB751A" w:rsidRDefault="00DB751A" w:rsidP="00DB751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B751A" w:rsidRPr="00582D07" w:rsidRDefault="00DB751A" w:rsidP="00DB751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703A5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Оқушыларды еңбекке баулу мақсатында апта сайын сынып бөлмесін тазалауға және күнделікті кезекшілік кестесі бойынш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 сыныптың тәртібін сақтауды</w:t>
      </w:r>
      <w:r w:rsidRPr="00703A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қадағалап отырдым. </w:t>
      </w:r>
      <w:r w:rsidRPr="004523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Апта сайын оқушылардың күнделіктерінің жүргізілуін тексердім. Күнделікті сабаққа кешіккен, сабақ босатқан оқушылармен әңгіме жүргізіп отырдым. </w:t>
      </w:r>
      <w:r w:rsidRPr="00582D07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Сынып оқушылары мектеп формасын сақтап отырды. Ай сайын балалардың үйін аралап, тұрмыс жағдайларын тексердім. Оқу үлгерімі бойынша әр пән мұғалімімен жекелей сөйлесіп отырдым.</w:t>
      </w:r>
    </w:p>
    <w:p w:rsidR="00DB751A" w:rsidRPr="00582D07" w:rsidRDefault="00DB751A" w:rsidP="00DB751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582D07">
        <w:rPr>
          <w:rFonts w:ascii="Times New Roman" w:hAnsi="Times New Roman" w:cs="Times New Roman"/>
          <w:color w:val="000000"/>
          <w:sz w:val="24"/>
          <w:szCs w:val="24"/>
          <w:lang w:val="kk-KZ"/>
        </w:rPr>
        <w:t>Ата-аналар жиналысы өткізіліп отырды. Онда оқушылардың тұрмыс-жағдайы, оқу үлгерімі, сабаққа қатысуының белсенділігі, емтиханға дайындығы және т.с.с. мәселелер талқыланып отырды. Жиі сабақтан қалатын оқушылардың ата-анасымен жеке жұмыс жүргізіліп, қысқы, күзгі, көктемгі және жазғы демалыста қайда болатындығы, өмір қауіпсіздігі және түнгі уақытта ата-анасыз жүруге болмайтындығы айтылып, ата-аналардан сенімхат алынды. Ата-аналармен жұмыс ватсап желісі және ұялы телефон арқылы үздіксіз жүріп отырды.</w:t>
      </w:r>
    </w:p>
    <w:p w:rsidR="00DB751A" w:rsidRDefault="00DB751A" w:rsidP="00DB751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B751A" w:rsidRPr="0013004E" w:rsidRDefault="00DB751A" w:rsidP="00DB75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3004E">
        <w:rPr>
          <w:rFonts w:ascii="Times New Roman" w:hAnsi="Times New Roman" w:cs="Times New Roman"/>
          <w:sz w:val="24"/>
          <w:szCs w:val="24"/>
          <w:lang w:val="kk-KZ"/>
        </w:rPr>
        <w:t>Тоқсан бойы атқарылған іс шаралар мектеп инстаграмм парақшасымен мектеп сайтында жарияланып тұрады.</w:t>
      </w:r>
    </w:p>
    <w:p w:rsidR="00DB751A" w:rsidRPr="0013004E" w:rsidRDefault="00DB751A" w:rsidP="00DB75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3004E">
        <w:rPr>
          <w:rFonts w:ascii="Times New Roman" w:hAnsi="Times New Roman" w:cs="Times New Roman"/>
          <w:sz w:val="24"/>
          <w:szCs w:val="24"/>
          <w:lang w:val="kk-KZ"/>
        </w:rPr>
        <w:t xml:space="preserve">          Осы атқарылған іс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3004E">
        <w:rPr>
          <w:rFonts w:ascii="Times New Roman" w:hAnsi="Times New Roman" w:cs="Times New Roman"/>
          <w:sz w:val="24"/>
          <w:szCs w:val="24"/>
          <w:lang w:val="kk-KZ"/>
        </w:rPr>
        <w:t>шаралардың барлығы «</w:t>
      </w:r>
      <w:r w:rsidRPr="0013004E">
        <w:rPr>
          <w:rStyle w:val="a7"/>
          <w:rFonts w:ascii="Times New Roman" w:hAnsi="Times New Roman" w:cs="Times New Roman"/>
          <w:color w:val="2041E5"/>
          <w:sz w:val="24"/>
          <w:szCs w:val="24"/>
          <w:lang w:val="kk-KZ"/>
        </w:rPr>
        <w:t>Біртұтас тәрбие бағдарламасының»</w:t>
      </w:r>
      <w:r w:rsidRPr="0013004E">
        <w:rPr>
          <w:rFonts w:ascii="Times New Roman" w:hAnsi="Times New Roman" w:cs="Times New Roman"/>
          <w:sz w:val="24"/>
          <w:szCs w:val="24"/>
          <w:lang w:val="kk-KZ"/>
        </w:rPr>
        <w:t> мақсатына жету, яғни оқушылардың бойына ұлттық құндылықтарды сіңіру еңбекқор, адал, саналы, жасампаз азаматты тәрбиел</w:t>
      </w:r>
      <w:r>
        <w:rPr>
          <w:rFonts w:ascii="Times New Roman" w:hAnsi="Times New Roman" w:cs="Times New Roman"/>
          <w:sz w:val="24"/>
          <w:szCs w:val="24"/>
          <w:lang w:val="kk-KZ"/>
        </w:rPr>
        <w:t>еу болып келеді. Екінші жартыжылдықта</w:t>
      </w:r>
      <w:r w:rsidRPr="0013004E">
        <w:rPr>
          <w:rFonts w:ascii="Times New Roman" w:hAnsi="Times New Roman" w:cs="Times New Roman"/>
          <w:sz w:val="24"/>
          <w:szCs w:val="24"/>
          <w:lang w:val="kk-KZ"/>
        </w:rPr>
        <w:t xml:space="preserve"> да жоспарға сәйкес ұйымдастырылған іс шараларға </w:t>
      </w:r>
      <w:r>
        <w:rPr>
          <w:rFonts w:ascii="Times New Roman" w:hAnsi="Times New Roman" w:cs="Times New Roman"/>
          <w:sz w:val="24"/>
          <w:szCs w:val="24"/>
          <w:lang w:val="kk-KZ"/>
        </w:rPr>
        <w:t>белсене іс-әрекеттерді атқарамыз</w:t>
      </w:r>
      <w:r w:rsidRPr="0013004E">
        <w:rPr>
          <w:rFonts w:ascii="Times New Roman" w:hAnsi="Times New Roman" w:cs="Times New Roman"/>
          <w:sz w:val="24"/>
          <w:szCs w:val="24"/>
          <w:lang w:val="kk-KZ"/>
        </w:rPr>
        <w:t xml:space="preserve"> .  </w:t>
      </w:r>
    </w:p>
    <w:p w:rsidR="00DB751A" w:rsidRDefault="00DB751A" w:rsidP="00DB751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B751A" w:rsidRDefault="00DB751A" w:rsidP="00DB751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B751A" w:rsidRPr="00703A5A" w:rsidRDefault="00DB751A" w:rsidP="00DB751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703A5A">
        <w:rPr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703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3A5A">
        <w:rPr>
          <w:rFonts w:ascii="Times New Roman" w:hAnsi="Times New Roman" w:cs="Times New Roman"/>
          <w:color w:val="000000"/>
          <w:sz w:val="24"/>
          <w:szCs w:val="24"/>
        </w:rPr>
        <w:t>жетекшісі</w:t>
      </w:r>
      <w:proofErr w:type="spellEnd"/>
      <w:r w:rsidRPr="00703A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03A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 w:rsidRPr="00703A5A">
        <w:rPr>
          <w:rFonts w:ascii="Times New Roman" w:hAnsi="Times New Roman" w:cs="Times New Roman"/>
          <w:color w:val="000000"/>
          <w:sz w:val="24"/>
          <w:szCs w:val="24"/>
          <w:lang w:val="kk-KZ"/>
        </w:rPr>
        <w:t>Дулатова Ырыстыгуль Мерекеновна</w:t>
      </w:r>
    </w:p>
    <w:p w:rsidR="00DB751A" w:rsidRPr="00703A5A" w:rsidRDefault="00DB751A" w:rsidP="00DB751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751A" w:rsidRPr="00A7608B" w:rsidRDefault="00DB751A" w:rsidP="00DB751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3F3A" w:rsidRDefault="00D63F3A"/>
    <w:sectPr w:rsidR="00D63F3A" w:rsidSect="00F8348A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4C60"/>
    <w:multiLevelType w:val="hybridMultilevel"/>
    <w:tmpl w:val="7440288A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DB751A"/>
    <w:rsid w:val="000303B6"/>
    <w:rsid w:val="000916C7"/>
    <w:rsid w:val="000925D0"/>
    <w:rsid w:val="001B73B3"/>
    <w:rsid w:val="003E29D4"/>
    <w:rsid w:val="005C51B9"/>
    <w:rsid w:val="006F3172"/>
    <w:rsid w:val="007F4754"/>
    <w:rsid w:val="00994626"/>
    <w:rsid w:val="00D63F3A"/>
    <w:rsid w:val="00DB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51A"/>
    <w:pPr>
      <w:spacing w:after="0" w:line="240" w:lineRule="auto"/>
    </w:pPr>
  </w:style>
  <w:style w:type="table" w:styleId="a4">
    <w:name w:val="Table Grid"/>
    <w:basedOn w:val="a1"/>
    <w:uiPriority w:val="39"/>
    <w:rsid w:val="00DB751A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6"/>
    <w:uiPriority w:val="34"/>
    <w:qFormat/>
    <w:rsid w:val="00DB751A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DB751A"/>
    <w:rPr>
      <w:rFonts w:eastAsiaTheme="minorHAnsi"/>
      <w:lang w:val="en-US" w:eastAsia="en-US"/>
    </w:rPr>
  </w:style>
  <w:style w:type="character" w:styleId="a7">
    <w:name w:val="Strong"/>
    <w:basedOn w:val="a0"/>
    <w:uiPriority w:val="22"/>
    <w:qFormat/>
    <w:rsid w:val="00DB75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2025-01-19T16:52:00Z</dcterms:created>
  <dcterms:modified xsi:type="dcterms:W3CDTF">2025-01-20T07:10:00Z</dcterms:modified>
</cp:coreProperties>
</file>